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72896" w14:textId="77777777" w:rsidR="00E35B1B" w:rsidRDefault="002B352B" w:rsidP="002B352B">
      <w:pPr>
        <w:pStyle w:val="Titel"/>
      </w:pPr>
      <w:r>
        <w:t>Vom digitalen 3D-Modell zum ausgedruckten 3D-Modell</w:t>
      </w:r>
    </w:p>
    <w:p w14:paraId="799CF55B" w14:textId="77777777" w:rsidR="002B352B" w:rsidRDefault="002B352B" w:rsidP="002B352B">
      <w:pPr>
        <w:pStyle w:val="berschrift1"/>
      </w:pPr>
      <w:r>
        <w:t>Benötigte Programme</w:t>
      </w:r>
    </w:p>
    <w:p w14:paraId="157D8F5C" w14:textId="77777777" w:rsidR="002B352B" w:rsidRDefault="002B352B" w:rsidP="002B352B">
      <w:pPr>
        <w:pStyle w:val="berschrift2"/>
      </w:pPr>
      <w:r>
        <w:t>Netfabb Basic</w:t>
      </w:r>
    </w:p>
    <w:p w14:paraId="0CF17419" w14:textId="3B845B4C" w:rsidR="002B352B" w:rsidRDefault="00AA79BE" w:rsidP="002B352B">
      <w:pPr>
        <w:pStyle w:val="Standard1"/>
      </w:pPr>
      <w:r>
        <w:t xml:space="preserve">Software zur </w:t>
      </w:r>
      <w:r w:rsidR="002B352B">
        <w:t>Überprüfung und Reparatur von fehlerhaften STL-Dateien. STL- Dateien müssen wasserdicht sein und die O</w:t>
      </w:r>
      <w:r w:rsidR="006570E4">
        <w:t xml:space="preserve"> </w:t>
      </w:r>
      <w:bookmarkStart w:id="0" w:name="_GoBack"/>
      <w:bookmarkEnd w:id="0"/>
      <w:proofErr w:type="spellStart"/>
      <w:r w:rsidR="002B352B">
        <w:t>rientierung</w:t>
      </w:r>
      <w:proofErr w:type="spellEnd"/>
      <w:r w:rsidR="002B352B">
        <w:t xml:space="preserve"> der Oberflächen (Innen- und Außenseiten) muss </w:t>
      </w:r>
      <w:r>
        <w:t>richtig gewählt sein</w:t>
      </w:r>
      <w:r w:rsidR="002B352B">
        <w:t xml:space="preserve">. </w:t>
      </w:r>
    </w:p>
    <w:p w14:paraId="25FF94FC" w14:textId="77777777" w:rsidR="002B352B" w:rsidRDefault="002B352B" w:rsidP="002B352B">
      <w:pPr>
        <w:pStyle w:val="berschrift2"/>
      </w:pPr>
      <w:r>
        <w:t>Slicer „Cura 13.04/ Cura 14.09“</w:t>
      </w:r>
    </w:p>
    <w:p w14:paraId="59036056" w14:textId="70370B8D" w:rsidR="002B352B" w:rsidRDefault="002B352B" w:rsidP="002B352B">
      <w:pPr>
        <w:pStyle w:val="Standard1"/>
      </w:pPr>
      <w:r>
        <w:t>Umwandlung der STL-Datei in eine</w:t>
      </w:r>
      <w:r w:rsidR="00FC61BF">
        <w:t>n</w:t>
      </w:r>
      <w:r>
        <w:t xml:space="preserve"> Maschinenbefehl </w:t>
      </w:r>
      <w:r>
        <w:sym w:font="Wingdings" w:char="F0E0"/>
      </w:r>
      <w:r>
        <w:t xml:space="preserve"> G-code. Die STL-Datei beschreibt nur die Geometrie des Modells in Dreiecksflächen, wohingegen der G-code sämtliche für den Druck relevanten Daten wie Verfahrwege, Drucktemperatur, Geschwindigkeit, Füllgrad usw. beinhaltet. </w:t>
      </w:r>
    </w:p>
    <w:p w14:paraId="7193A672" w14:textId="77777777" w:rsidR="002B352B" w:rsidRDefault="002B352B" w:rsidP="002B352B">
      <w:pPr>
        <w:pStyle w:val="berschrift2"/>
      </w:pPr>
      <w:r>
        <w:t>Repetier Host</w:t>
      </w:r>
    </w:p>
    <w:p w14:paraId="48655023" w14:textId="77777777" w:rsidR="002B352B" w:rsidRDefault="002B352B" w:rsidP="002B352B">
      <w:r>
        <w:t xml:space="preserve">Programm zur Visualisierung des G-codes. So kann der Druckvorgang bereits vorab am PC simuliert werden, wodurch Fehldrucke minimiert werden. </w:t>
      </w:r>
    </w:p>
    <w:p w14:paraId="71C017C4" w14:textId="77777777" w:rsidR="002B352B" w:rsidRDefault="002B352B" w:rsidP="002B352B">
      <w:pPr>
        <w:pStyle w:val="berschrift1"/>
      </w:pPr>
      <w:r>
        <w:t>Kurzanleitungen</w:t>
      </w:r>
    </w:p>
    <w:p w14:paraId="715CBE39" w14:textId="77777777" w:rsidR="002B352B" w:rsidRDefault="002B352B" w:rsidP="002B352B">
      <w:pPr>
        <w:pStyle w:val="berschrift2"/>
      </w:pPr>
      <w:r>
        <w:t xml:space="preserve">Überprüfen der STL-Datei mit Netfabb </w:t>
      </w:r>
    </w:p>
    <w:p w14:paraId="0DFA9303" w14:textId="77777777" w:rsidR="002B352B" w:rsidRDefault="002B352B" w:rsidP="002B352B">
      <w:r>
        <w:t xml:space="preserve">1. Die STL-Datei </w:t>
      </w:r>
      <w:r w:rsidR="00FE7476">
        <w:t xml:space="preserve">direkt </w:t>
      </w:r>
      <w:r>
        <w:t xml:space="preserve">mit Netfabb öffnen oder die </w:t>
      </w:r>
      <w:r w:rsidR="00FE7476">
        <w:t>STL-</w:t>
      </w:r>
      <w:r>
        <w:t xml:space="preserve">Datei über </w:t>
      </w:r>
      <w:r w:rsidR="00FE7476">
        <w:t xml:space="preserve">PROJEKT </w:t>
      </w:r>
      <w:r w:rsidR="00FE7476">
        <w:sym w:font="Wingdings" w:char="F0E0"/>
      </w:r>
      <w:r w:rsidR="00FE7476">
        <w:t xml:space="preserve"> ÖFFNEN in Netfabb laden</w:t>
      </w:r>
    </w:p>
    <w:p w14:paraId="60E688C5" w14:textId="77777777" w:rsidR="002B352B" w:rsidRDefault="002B352B" w:rsidP="002B352B">
      <w:r>
        <w:t xml:space="preserve">2. </w:t>
      </w:r>
      <w:r w:rsidR="00FE7476">
        <w:t>Erscheint ein rotes Ausrufezeichen am rechten unteren Bildschirmrand, so ist die Datei fehlerhaft (Anleitung weiterlesen). Ersch</w:t>
      </w:r>
      <w:r w:rsidR="00FC3FBA">
        <w:t>eint kein Ausrufzeichen, so können die weiteren Schritte ausgelassen werden</w:t>
      </w:r>
      <w:r w:rsidR="00FE7476">
        <w:t xml:space="preserve">. </w:t>
      </w:r>
    </w:p>
    <w:p w14:paraId="0719CDA1" w14:textId="77777777" w:rsidR="00E35B1B" w:rsidRDefault="00E35B1B" w:rsidP="002B352B">
      <w:r>
        <w:rPr>
          <w:noProof/>
          <w:lang w:eastAsia="de-DE"/>
        </w:rPr>
        <w:drawing>
          <wp:inline distT="114300" distB="114300" distL="114300" distR="114300" wp14:anchorId="41807087" wp14:editId="5ECC15D0">
            <wp:extent cx="3224185" cy="2636728"/>
            <wp:effectExtent l="0" t="0" r="0" b="0"/>
            <wp:docPr id="6" name="image03.png" descr="Screenshot_01.png"/>
            <wp:cNvGraphicFramePr/>
            <a:graphic xmlns:a="http://schemas.openxmlformats.org/drawingml/2006/main">
              <a:graphicData uri="http://schemas.openxmlformats.org/drawingml/2006/picture">
                <pic:pic xmlns:pic="http://schemas.openxmlformats.org/drawingml/2006/picture">
                  <pic:nvPicPr>
                    <pic:cNvPr id="0" name="image03.png" descr="Screenshot_01.png"/>
                    <pic:cNvPicPr preferRelativeResize="0"/>
                  </pic:nvPicPr>
                  <pic:blipFill>
                    <a:blip r:embed="rId8"/>
                    <a:srcRect/>
                    <a:stretch>
                      <a:fillRect/>
                    </a:stretch>
                  </pic:blipFill>
                  <pic:spPr>
                    <a:xfrm>
                      <a:off x="0" y="0"/>
                      <a:ext cx="3226162" cy="2638345"/>
                    </a:xfrm>
                    <a:prstGeom prst="rect">
                      <a:avLst/>
                    </a:prstGeom>
                    <a:ln/>
                  </pic:spPr>
                </pic:pic>
              </a:graphicData>
            </a:graphic>
          </wp:inline>
        </w:drawing>
      </w:r>
    </w:p>
    <w:p w14:paraId="00B63A76" w14:textId="49FAAF37" w:rsidR="00FE7476" w:rsidRDefault="00FE7476" w:rsidP="002B352B">
      <w:r>
        <w:lastRenderedPageBreak/>
        <w:t xml:space="preserve">3. Klicken Sie auf EXTRAS </w:t>
      </w:r>
      <w:r>
        <w:sym w:font="Wingdings" w:char="F0E0"/>
      </w:r>
      <w:r>
        <w:t xml:space="preserve"> BAUTEIL REPARIEREN oder alternativ auf das rote Kreuz in der Symbolleiste</w:t>
      </w:r>
      <w:r w:rsidR="00354A0F">
        <w:t xml:space="preserve">. </w:t>
      </w:r>
      <w:r>
        <w:t>Die fehlerhaften Stellen werden gelb umrandet dargestellt</w:t>
      </w:r>
    </w:p>
    <w:p w14:paraId="69ED6175" w14:textId="4B2F6404" w:rsidR="00FE7476" w:rsidRDefault="00354A0F" w:rsidP="002B352B">
      <w:r>
        <w:t>4</w:t>
      </w:r>
      <w:r w:rsidR="00FE7476">
        <w:t xml:space="preserve">. Klicken Sie auf REPERATUR </w:t>
      </w:r>
      <w:r w:rsidR="00FE7476">
        <w:sym w:font="Wingdings" w:char="F0E0"/>
      </w:r>
      <w:r w:rsidR="00FE7476">
        <w:t xml:space="preserve"> REPERATURAUTOMATIK</w:t>
      </w:r>
    </w:p>
    <w:p w14:paraId="52C0C63B" w14:textId="1503E40C" w:rsidR="00FE7476" w:rsidRDefault="00354A0F" w:rsidP="002B352B">
      <w:r>
        <w:t>5</w:t>
      </w:r>
      <w:r w:rsidR="00FE7476">
        <w:t xml:space="preserve">. Bestätigen Sie im </w:t>
      </w:r>
      <w:r w:rsidR="00FE7476" w:rsidRPr="007045ED">
        <w:t>Popup-</w:t>
      </w:r>
      <w:r w:rsidR="00FC3FBA" w:rsidRPr="007045ED">
        <w:t>Menü</w:t>
      </w:r>
      <w:r w:rsidR="00FE7476" w:rsidRPr="007045ED">
        <w:t xml:space="preserve"> die Standard</w:t>
      </w:r>
      <w:r w:rsidRPr="007045ED">
        <w:t>reparatur</w:t>
      </w:r>
      <w:r w:rsidR="00FE7476" w:rsidRPr="007045ED">
        <w:t xml:space="preserve"> mit einem Klick auf AUSFÜHREN</w:t>
      </w:r>
    </w:p>
    <w:p w14:paraId="4881ACFC" w14:textId="08418353" w:rsidR="00FE7476" w:rsidRDefault="00354A0F" w:rsidP="002B352B">
      <w:r>
        <w:t>6</w:t>
      </w:r>
      <w:r w:rsidR="00FE7476">
        <w:t xml:space="preserve">. Bestätigen Sie die </w:t>
      </w:r>
      <w:r>
        <w:t xml:space="preserve">Reparatur </w:t>
      </w:r>
      <w:r w:rsidR="00FE7476">
        <w:t xml:space="preserve">durch Wählen von REPERATUR </w:t>
      </w:r>
      <w:r w:rsidR="00FE7476">
        <w:sym w:font="Wingdings" w:char="F0E0"/>
      </w:r>
      <w:r w:rsidR="00FE7476">
        <w:t xml:space="preserve"> REPERATUR ANWENDEN</w:t>
      </w:r>
    </w:p>
    <w:p w14:paraId="31D61A70" w14:textId="7E8A1257" w:rsidR="00FE7476" w:rsidRDefault="00354A0F" w:rsidP="002B352B">
      <w:r>
        <w:t>7</w:t>
      </w:r>
      <w:r w:rsidR="00FE7476">
        <w:t>. Klicken Sie im Popup-</w:t>
      </w:r>
      <w:r w:rsidR="00FC3FBA">
        <w:t>Menü</w:t>
      </w:r>
      <w:r w:rsidR="00FE7476">
        <w:t xml:space="preserve"> auf ALTES BAUTEIL LÖSCHEN</w:t>
      </w:r>
    </w:p>
    <w:p w14:paraId="7DC0FAD3" w14:textId="780B0695" w:rsidR="00FE7476" w:rsidRDefault="00354A0F" w:rsidP="00FE7476">
      <w:r>
        <w:t>8</w:t>
      </w:r>
      <w:r w:rsidR="00FE7476">
        <w:t>. Erscheint nun kein rotes Ausrufezeichen, so war die Rep</w:t>
      </w:r>
      <w:r w:rsidR="00FC61BF">
        <w:t>a</w:t>
      </w:r>
      <w:r w:rsidR="00FE7476">
        <w:t>ratur mit großer Wahrsc</w:t>
      </w:r>
      <w:r>
        <w:t>heinlichkeit erfolgreich</w:t>
      </w:r>
    </w:p>
    <w:p w14:paraId="6F635D12" w14:textId="7517B36C" w:rsidR="00FE7476" w:rsidRDefault="00354A0F" w:rsidP="00FE7476">
      <w:r>
        <w:t>9</w:t>
      </w:r>
      <w:r w:rsidR="00FE7476">
        <w:t xml:space="preserve">. Klicken Sie auf BAUTEIL </w:t>
      </w:r>
      <w:r w:rsidR="00FE7476">
        <w:sym w:font="Wingdings" w:char="F0E0"/>
      </w:r>
      <w:r w:rsidR="00FE7476">
        <w:t xml:space="preserve"> BAUTEIL EXPORTIEREN </w:t>
      </w:r>
      <w:r w:rsidR="00FE7476">
        <w:sym w:font="Wingdings" w:char="F0E0"/>
      </w:r>
      <w:r w:rsidR="00FE7476">
        <w:t xml:space="preserve"> ALS STL</w:t>
      </w:r>
      <w:r w:rsidR="00FC3FBA">
        <w:t xml:space="preserve"> und speichern Sie die reparierte STL-Datei in dem gewünschten Verzeichnis</w:t>
      </w:r>
    </w:p>
    <w:p w14:paraId="770484A1" w14:textId="33250418" w:rsidR="00E35B1B" w:rsidRDefault="00FC3FBA" w:rsidP="00FE7476">
      <w:r>
        <w:t>1</w:t>
      </w:r>
      <w:r w:rsidR="00354A0F">
        <w:t>0</w:t>
      </w:r>
      <w:r>
        <w:t>. Sollte ein Popup-Menü aufgehen, so klicken Sie zunächst auf OPTIMIEREN und anschließend auf EXPORTIEREN</w:t>
      </w:r>
    </w:p>
    <w:p w14:paraId="17D3A8C2" w14:textId="77777777" w:rsidR="00EA0F6D" w:rsidRDefault="00EA0F6D" w:rsidP="00E35B1B">
      <w:pPr>
        <w:pStyle w:val="berschrift2"/>
      </w:pPr>
      <w:r>
        <w:br/>
      </w:r>
    </w:p>
    <w:p w14:paraId="002B74C7" w14:textId="77777777" w:rsidR="00EA0F6D" w:rsidRDefault="00EA0F6D">
      <w:pPr>
        <w:rPr>
          <w:rFonts w:asciiTheme="majorHAnsi" w:eastAsiaTheme="majorEastAsia" w:hAnsiTheme="majorHAnsi" w:cstheme="majorBidi"/>
          <w:b/>
          <w:bCs/>
          <w:color w:val="4F81BD" w:themeColor="accent1"/>
          <w:sz w:val="26"/>
          <w:szCs w:val="26"/>
        </w:rPr>
      </w:pPr>
      <w:r>
        <w:br w:type="page"/>
      </w:r>
    </w:p>
    <w:p w14:paraId="03611C1D" w14:textId="2DFDE448" w:rsidR="00E35B1B" w:rsidRDefault="00E35B1B" w:rsidP="00E35B1B">
      <w:pPr>
        <w:pStyle w:val="berschrift2"/>
      </w:pPr>
      <w:r>
        <w:lastRenderedPageBreak/>
        <w:t xml:space="preserve">Slicen </w:t>
      </w:r>
      <w:r>
        <w:sym w:font="Wingdings" w:char="F0E0"/>
      </w:r>
      <w:r>
        <w:t xml:space="preserve"> Umwandeln der STL-Datei in den G-code</w:t>
      </w:r>
    </w:p>
    <w:p w14:paraId="3F802F52" w14:textId="32845227" w:rsidR="00E35B1B" w:rsidRDefault="00E35B1B" w:rsidP="00FE7476">
      <w:r>
        <w:t xml:space="preserve">Als Slicer </w:t>
      </w:r>
      <w:r w:rsidR="00354A0F">
        <w:t>nutzen</w:t>
      </w:r>
      <w:r>
        <w:t xml:space="preserve"> wir die Software Cura in der Version 13.04 bzw. zum Teil</w:t>
      </w:r>
      <w:r w:rsidR="0052013F">
        <w:t xml:space="preserve"> 14.09. Dieses Programm kann kostenlos von der Seite </w:t>
      </w:r>
      <w:hyperlink r:id="rId9" w:history="1">
        <w:r w:rsidR="0052013F" w:rsidRPr="00B614A8">
          <w:rPr>
            <w:rStyle w:val="Hyperlink"/>
          </w:rPr>
          <w:t>www.ultimaker.de</w:t>
        </w:r>
      </w:hyperlink>
      <w:r w:rsidR="0052013F">
        <w:t xml:space="preserve"> heruntergeladen werden. </w:t>
      </w:r>
    </w:p>
    <w:p w14:paraId="33A42BC4" w14:textId="294B274E" w:rsidR="0052013F" w:rsidRDefault="0052013F" w:rsidP="002B352B">
      <w:r>
        <w:t xml:space="preserve">Derzeit nutzen </w:t>
      </w:r>
      <w:r w:rsidRPr="005122D1">
        <w:t>wir</w:t>
      </w:r>
      <w:r w:rsidR="005122D1">
        <w:t xml:space="preserve"> an der Schloss-Schule Ilvesheim</w:t>
      </w:r>
      <w:r>
        <w:t xml:space="preserve"> Cura </w:t>
      </w:r>
      <w:r w:rsidR="00354A0F">
        <w:t xml:space="preserve">noch </w:t>
      </w:r>
      <w:r>
        <w:t xml:space="preserve">in der Version 13.04, da diese Version die besten Druckergebnisse </w:t>
      </w:r>
      <w:r w:rsidR="00354A0F">
        <w:t>erzielt</w:t>
      </w:r>
      <w:r>
        <w:t>. Alle neueren Versionen erzeugen im Inneren zickzackförmige Linien („Rüttelgang“), der aus Stabilitätsgründen offensichtlich gewünscht ist aber wesentlich schlechtere Druckergebnisse produziert und eine erhöhte Druckzeit zur Folge hat. Wichtig: Um Cura 13.04 zufriedenstellend nut</w:t>
      </w:r>
      <w:r w:rsidR="00354A0F">
        <w:t>z</w:t>
      </w:r>
      <w:r>
        <w:t>en zu können, dürfen an den Außenseiten des Modells keine waagrechten Flächen vorhanden sein. Der Drucker würde sonst das gesamte Modell auf dies</w:t>
      </w:r>
      <w:r w:rsidR="00354A0F">
        <w:t>er Höhe im Inneren massiv druck</w:t>
      </w:r>
      <w:r>
        <w:t>en.</w:t>
      </w:r>
    </w:p>
    <w:p w14:paraId="3B8C641A" w14:textId="73355A59" w:rsidR="00354A0F" w:rsidRDefault="00354A0F" w:rsidP="002B352B">
      <w:r>
        <w:rPr>
          <w:noProof/>
          <w:lang w:eastAsia="de-DE"/>
        </w:rPr>
        <w:drawing>
          <wp:inline distT="114300" distB="114300" distL="114300" distR="114300" wp14:anchorId="31113004" wp14:editId="7B6BD773">
            <wp:extent cx="5743575" cy="3111500"/>
            <wp:effectExtent l="0" t="0" r="0" b="0"/>
            <wp:docPr id="8" name="image08.png" descr="Screenshot_04.png"/>
            <wp:cNvGraphicFramePr/>
            <a:graphic xmlns:a="http://schemas.openxmlformats.org/drawingml/2006/main">
              <a:graphicData uri="http://schemas.openxmlformats.org/drawingml/2006/picture">
                <pic:pic xmlns:pic="http://schemas.openxmlformats.org/drawingml/2006/picture">
                  <pic:nvPicPr>
                    <pic:cNvPr id="0" name="image08.png" descr="Screenshot_04.png"/>
                    <pic:cNvPicPr preferRelativeResize="0"/>
                  </pic:nvPicPr>
                  <pic:blipFill>
                    <a:blip r:embed="rId10"/>
                    <a:srcRect/>
                    <a:stretch>
                      <a:fillRect/>
                    </a:stretch>
                  </pic:blipFill>
                  <pic:spPr>
                    <a:xfrm>
                      <a:off x="0" y="0"/>
                      <a:ext cx="5743575" cy="3111500"/>
                    </a:xfrm>
                    <a:prstGeom prst="rect">
                      <a:avLst/>
                    </a:prstGeom>
                    <a:ln/>
                  </pic:spPr>
                </pic:pic>
              </a:graphicData>
            </a:graphic>
          </wp:inline>
        </w:drawing>
      </w:r>
    </w:p>
    <w:p w14:paraId="3C2FC2EA" w14:textId="77777777" w:rsidR="00287AC9" w:rsidRDefault="0052013F" w:rsidP="002B352B">
      <w:r>
        <w:t>1. Öffnen Sie Cura 13.04 und laden die STL-Datei mit LOAD</w:t>
      </w:r>
      <w:r w:rsidR="00287AC9">
        <w:t xml:space="preserve"> </w:t>
      </w:r>
      <w:r w:rsidR="00287AC9">
        <w:sym w:font="Wingdings" w:char="F0E0"/>
      </w:r>
      <w:r w:rsidR="00287AC9">
        <w:t xml:space="preserve"> LOAD MODEL FILE. Das Modell wird mittig auf dem Druckbett platziert</w:t>
      </w:r>
    </w:p>
    <w:p w14:paraId="79FBE2C5" w14:textId="60D80709" w:rsidR="00EA0F6D" w:rsidRDefault="00287AC9" w:rsidP="002B352B">
      <w:r>
        <w:t xml:space="preserve">2. Über die 3 Symbole </w:t>
      </w:r>
      <w:r w:rsidR="00354A0F">
        <w:t>a</w:t>
      </w:r>
      <w:r>
        <w:t>m unteren linken Bildschirmrand kann das Modell gedreht, gespiegelt und skaliert werden</w:t>
      </w:r>
    </w:p>
    <w:p w14:paraId="5789A758" w14:textId="77777777" w:rsidR="00287AC9" w:rsidRDefault="00287AC9" w:rsidP="002B352B">
      <w:r>
        <w:t>3. Weisen Sie nun die notwendigen Druckparameter zu. Achtung: Diese sind von der Geometrie des Modells abhängig. Folgende Daten geben somit nur Richtwerte an!</w:t>
      </w:r>
    </w:p>
    <w:p w14:paraId="56E5B2A2" w14:textId="77777777" w:rsidR="00287AC9" w:rsidRDefault="00287AC9" w:rsidP="00287AC9">
      <w:pPr>
        <w:pStyle w:val="Standard1"/>
      </w:pPr>
      <w:r>
        <w:rPr>
          <w:u w:val="single"/>
        </w:rPr>
        <w:t>Layer height (mm):</w:t>
      </w:r>
      <w:r>
        <w:t xml:space="preserve"> Hier wird die Höhe einer gedruckten Schicht eingestellt. Mit zunehmender Schichthöhe verringert sich die Druckzeit, aber auch die Qualität. Ein guter Kompromiss aus Druckgeschwindigkeit und Qualität liegt bei 0.2 mm.</w:t>
      </w:r>
    </w:p>
    <w:p w14:paraId="4502DE9F" w14:textId="1DFDD236" w:rsidR="00287AC9" w:rsidRDefault="00287AC9" w:rsidP="00287AC9">
      <w:pPr>
        <w:pStyle w:val="Standard1"/>
      </w:pPr>
      <w:r>
        <w:rPr>
          <w:u w:val="single"/>
        </w:rPr>
        <w:t>Shell thickness (mm):</w:t>
      </w:r>
      <w:r>
        <w:t xml:space="preserve"> Dieser Wert gibt an, wie dick die Außenwand des Modells gedruckt werden soll. Bei einem Durchmesser des Druckkopfes von 0.4 mm </w:t>
      </w:r>
      <w:r w:rsidRPr="0054687E">
        <w:t xml:space="preserve">sind logischerweise </w:t>
      </w:r>
      <w:r w:rsidR="00354A0F" w:rsidRPr="0054687E">
        <w:t xml:space="preserve">nur </w:t>
      </w:r>
      <w:r w:rsidRPr="0054687E">
        <w:t>Vielfache</w:t>
      </w:r>
      <w:r>
        <w:t xml:space="preserve"> von </w:t>
      </w:r>
      <w:r w:rsidR="0054687E">
        <w:br/>
      </w:r>
      <w:r>
        <w:t xml:space="preserve">0.4 mm sinnvoll. Grundsätzlich </w:t>
      </w:r>
      <w:r w:rsidR="00354A0F">
        <w:t xml:space="preserve">drucken wir </w:t>
      </w:r>
      <w:r>
        <w:t xml:space="preserve">hohle Modelle mit 3 Shells (1.2 mm) und Modelle mit Füllung mit mindestens 2 Shells (0.8 mm). Der Nachteil von 4 oder mehr Shells </w:t>
      </w:r>
      <w:r w:rsidR="0054687E">
        <w:t>ist</w:t>
      </w:r>
      <w:r>
        <w:t xml:space="preserve"> ein höherer Materialverbrauch und eine längere Druckzeit.</w:t>
      </w:r>
    </w:p>
    <w:p w14:paraId="1A235793" w14:textId="77777777" w:rsidR="00287AC9" w:rsidRDefault="00287AC9" w:rsidP="00287AC9">
      <w:pPr>
        <w:pStyle w:val="Standard1"/>
      </w:pPr>
      <w:r>
        <w:rPr>
          <w:u w:val="single"/>
        </w:rPr>
        <w:lastRenderedPageBreak/>
        <w:t>Bottom/Top thickness (mm):</w:t>
      </w:r>
      <w:r>
        <w:t xml:space="preserve"> Die Dicke des Bodens bzw. des Deckels des Modells werden in diesem Feld eingestellt. In der Regel wird der Boden bzw. Deckel mit etwa 0,6 - 1,2 mm gedruckt. Größere Flächen benötigen mehr Schichten, da diese ansonsten einzufallen drohen. Die Druckzeit erhöht sich bei Vergrößerung des Wertes jedoch massiv. Zudem können Spannungen aufgrund dicker Deckschichten das Modell verziehen. </w:t>
      </w:r>
    </w:p>
    <w:p w14:paraId="58E365C3" w14:textId="49A66556" w:rsidR="00287AC9" w:rsidRDefault="00287AC9" w:rsidP="00287AC9">
      <w:pPr>
        <w:pStyle w:val="Standard1"/>
      </w:pPr>
      <w:r>
        <w:rPr>
          <w:u w:val="single"/>
        </w:rPr>
        <w:t>Fill Density (%):</w:t>
      </w:r>
      <w:r>
        <w:t xml:space="preserve"> Der Füllgrad entscheidet maßgeblich über die Druckzeit des Modells, weshalb möglichst komplett ohne Füllung, also mit 0% Fill Density, gedruckt werden sollte. Möglich ist das immer dann, wenn das Modell nicht über eine große Deckfläche verfügt. Erfahrungsgemäß wird sehr selten eine höhere Füllung als 15% benötigt, da der Ultimaker 1 auch Freiräume von 20-30 mm gut überbrücken und die Fläche somit schließen kann.</w:t>
      </w:r>
    </w:p>
    <w:p w14:paraId="26C3CEFF" w14:textId="2D761D69" w:rsidR="00287AC9" w:rsidRDefault="00287AC9" w:rsidP="00287AC9">
      <w:pPr>
        <w:pStyle w:val="Standard1"/>
      </w:pPr>
      <w:r>
        <w:rPr>
          <w:u w:val="single"/>
        </w:rPr>
        <w:t>Print speed (mm/s):</w:t>
      </w:r>
      <w:r>
        <w:t xml:space="preserve"> Die Druckgeschwindigkeit ist sehr entscheidend für die visuelle und haptische Qualität des Ausdrucks. </w:t>
      </w:r>
      <w:r w:rsidR="00FD0158">
        <w:t>Um eine gute Qualität des Ausdrucks zu erreichen</w:t>
      </w:r>
      <w:r w:rsidR="0054687E">
        <w:t>,</w:t>
      </w:r>
      <w:r w:rsidR="00FD0158">
        <w:t xml:space="preserve"> sollten 50</w:t>
      </w:r>
      <w:r>
        <w:t xml:space="preserve">mm/s </w:t>
      </w:r>
      <w:r w:rsidR="00FD0158">
        <w:t>nicht wesentlich überschritten werden</w:t>
      </w:r>
      <w:r>
        <w:t xml:space="preserve">. Das Risiko eines Fehldrucks wird </w:t>
      </w:r>
      <w:r w:rsidR="00FD0158">
        <w:t>so zudem</w:t>
      </w:r>
      <w:r>
        <w:t xml:space="preserve"> minimiert und es ist mit einer guten Lesbarkeit der Punktschrift zu rechnen. </w:t>
      </w:r>
    </w:p>
    <w:p w14:paraId="40E8C85B" w14:textId="0EF59141" w:rsidR="00287AC9" w:rsidRDefault="00287AC9" w:rsidP="00287AC9">
      <w:pPr>
        <w:pStyle w:val="Standard1"/>
      </w:pPr>
      <w:r>
        <w:rPr>
          <w:u w:val="single"/>
        </w:rPr>
        <w:t>Printing temperature (C):</w:t>
      </w:r>
      <w:r>
        <w:t xml:space="preserve"> Die Drucktemperatur hängt in erster Linie vom verwendeten Material (ABS oder PL</w:t>
      </w:r>
      <w:r w:rsidR="0054687E">
        <w:t>A) ab. Das o</w:t>
      </w:r>
      <w:r>
        <w:t>riginal</w:t>
      </w:r>
      <w:r w:rsidR="0054687E">
        <w:t>e</w:t>
      </w:r>
      <w:r>
        <w:t xml:space="preserve"> Ultimaker PLA lässt sich mit </w:t>
      </w:r>
      <w:r w:rsidR="00FD0158">
        <w:t xml:space="preserve">etwa </w:t>
      </w:r>
      <w:r>
        <w:t>230°C gut drucken. Zudem muss beachtet werden, dass bei höheren Druckgeschwindigkeiten auch die Drucktemperatur</w:t>
      </w:r>
      <w:r w:rsidR="002A34B2">
        <w:t xml:space="preserve"> leicht</w:t>
      </w:r>
      <w:r>
        <w:t xml:space="preserve"> erhöht werden sollte. </w:t>
      </w:r>
    </w:p>
    <w:p w14:paraId="3D5B1BFB" w14:textId="77777777" w:rsidR="00FD0158" w:rsidRDefault="00FD0158" w:rsidP="00FD0158">
      <w:pPr>
        <w:pStyle w:val="Standard1"/>
      </w:pPr>
      <w:r>
        <w:t xml:space="preserve">4. </w:t>
      </w:r>
      <w:r w:rsidR="009175B9">
        <w:t>Wurden</w:t>
      </w:r>
      <w:r>
        <w:t xml:space="preserve"> die </w:t>
      </w:r>
      <w:r w:rsidR="00287AC9">
        <w:t>Parameter für das zu druckende Modell entsprechend eingestellt, so kann der G-Code mit einem Klick</w:t>
      </w:r>
      <w:r>
        <w:t xml:space="preserve"> auf FILE </w:t>
      </w:r>
      <w:r>
        <w:sym w:font="Wingdings" w:char="F0E0"/>
      </w:r>
      <w:r>
        <w:t xml:space="preserve"> PREPARE PRINT</w:t>
      </w:r>
      <w:r w:rsidR="009175B9">
        <w:t xml:space="preserve"> erstellt werden. Cura wird nun mehrere Sekunden bis Minuten arbeiten.</w:t>
      </w:r>
    </w:p>
    <w:p w14:paraId="6B4D4C9D" w14:textId="702618DD" w:rsidR="009175B9" w:rsidRDefault="009175B9" w:rsidP="00FD0158">
      <w:pPr>
        <w:pStyle w:val="Standard1"/>
      </w:pPr>
      <w:r>
        <w:t>5. Sobald der G-code erstellt wurde, kann diese Dat</w:t>
      </w:r>
      <w:r w:rsidR="007223E4">
        <w:t>ei über den entsprechenden Butto</w:t>
      </w:r>
      <w:r>
        <w:t xml:space="preserve">n am unteren Bildschirmrand auf die SD-Karte gespeichert werden (der Speicherort muss hierfür vorher in den Optionen eingestellt worden sein). Alternativ wird der G-Code in dem Order auf der Festplatte abgelegt, in welchem sich die STL-Datei befindet. </w:t>
      </w:r>
    </w:p>
    <w:p w14:paraId="0F811A79" w14:textId="77777777" w:rsidR="009175B9" w:rsidRDefault="009175B9" w:rsidP="009175B9">
      <w:pPr>
        <w:pStyle w:val="berschrift3"/>
      </w:pPr>
      <w:r>
        <w:t>Info zu Cura  14.09</w:t>
      </w:r>
    </w:p>
    <w:p w14:paraId="66E15C1C" w14:textId="77777777" w:rsidR="009175B9" w:rsidRDefault="009175B9" w:rsidP="00FD0158">
      <w:pPr>
        <w:pStyle w:val="Standard1"/>
      </w:pPr>
      <w:r>
        <w:t>Cura in der Version 14.09 arbeitet sehr ähnlich - jedoch wesentlich schneller. Der G-code wird bei jeder Veränderung eines Wertes sofort neu erzeugt, sodass dieser nach der Eingabe des letzten Wertes direkt auf eine SD-Karte gespeichert werden kann. Einige Optionen sind dazugekommen, andere wurden herausgenommen.</w:t>
      </w:r>
      <w:r w:rsidR="00B660F3">
        <w:t xml:space="preserve"> Cura 14.09 ist größtenteils </w:t>
      </w:r>
      <w:r>
        <w:t xml:space="preserve">deutsch übersetzt. </w:t>
      </w:r>
    </w:p>
    <w:p w14:paraId="6E979B4D" w14:textId="22710C11" w:rsidR="002A34B2" w:rsidRDefault="002A34B2">
      <w:r>
        <w:br w:type="page"/>
      </w:r>
    </w:p>
    <w:p w14:paraId="23E76C0B" w14:textId="4916E0FF" w:rsidR="003B3B42" w:rsidRDefault="003B3B42" w:rsidP="003B3B42">
      <w:pPr>
        <w:pStyle w:val="berschrift2"/>
      </w:pPr>
      <w:r>
        <w:lastRenderedPageBreak/>
        <w:t>Visualisieren des erzeugten G-Codes</w:t>
      </w:r>
      <w:r w:rsidR="00683A0F">
        <w:t xml:space="preserve"> mit Repetier Host</w:t>
      </w:r>
    </w:p>
    <w:p w14:paraId="16441C50" w14:textId="2BA5AE2C" w:rsidR="00683A0F" w:rsidRDefault="003B3B42" w:rsidP="003B3B42">
      <w:r>
        <w:t>Leider kann nicht davon ausgegangen werden, dass der erzeugte G-</w:t>
      </w:r>
      <w:r w:rsidR="0014036F">
        <w:t>c</w:t>
      </w:r>
      <w:r>
        <w:t>ode fehlerfrei ist und direkt in optimaler Qualität ausgedruckt werden kann.</w:t>
      </w:r>
      <w:r w:rsidR="0014036F">
        <w:t xml:space="preserve"> Aus diesem Grund sollte der G-c</w:t>
      </w:r>
      <w:r>
        <w:t>ode zuvor am PC begutachtet werden.</w:t>
      </w:r>
    </w:p>
    <w:p w14:paraId="138F0C19" w14:textId="326145AF" w:rsidR="0080271A" w:rsidRDefault="0014036F" w:rsidP="003B3B42">
      <w:r>
        <w:t>1. Den G-c</w:t>
      </w:r>
      <w:r w:rsidR="00683A0F">
        <w:t>ode über das links oben befindlich Symbol „LOAD G-CODE“ in Repetier Host laden</w:t>
      </w:r>
      <w:r w:rsidR="0080271A">
        <w:t xml:space="preserve">. </w:t>
      </w:r>
      <w:r w:rsidR="00683A0F">
        <w:t xml:space="preserve">Der </w:t>
      </w:r>
      <w:r>
        <w:br/>
      </w:r>
      <w:r w:rsidR="00683A0F">
        <w:t xml:space="preserve">G-Code wird simuliert und </w:t>
      </w:r>
      <w:r w:rsidR="0080271A">
        <w:t xml:space="preserve">eine </w:t>
      </w:r>
      <w:r w:rsidR="002A34B2">
        <w:t>Visualisierung</w:t>
      </w:r>
      <w:r w:rsidR="0080271A">
        <w:t xml:space="preserve"> wird auf das virtuelle Druckbett gesetzt</w:t>
      </w:r>
    </w:p>
    <w:p w14:paraId="3C1E2DFF" w14:textId="58BB16ED" w:rsidR="0080271A" w:rsidRDefault="0080271A" w:rsidP="003B3B42">
      <w:r>
        <w:t>2. Das Modell kann frei im Raum bewegt sowie vergrößert/verkleinert werden</w:t>
      </w:r>
    </w:p>
    <w:p w14:paraId="6AE47128" w14:textId="77777777" w:rsidR="0080271A" w:rsidRDefault="0080271A" w:rsidP="003B3B42">
      <w:r>
        <w:t>3. Zum Aufschneiden des Modells wählen Sie auf der rechten Seite zunächst „SHOW LAYER RANGE“</w:t>
      </w:r>
    </w:p>
    <w:p w14:paraId="49AED07B" w14:textId="2D80FD83" w:rsidR="0080271A" w:rsidRDefault="0080271A" w:rsidP="003B3B42">
      <w:r>
        <w:t xml:space="preserve">4. Betrachten Sie die einzelnen Schichten des Modells, indem </w:t>
      </w:r>
      <w:r w:rsidRPr="007045ED">
        <w:t xml:space="preserve">Sie den </w:t>
      </w:r>
      <w:r w:rsidR="007045ED" w:rsidRPr="007045ED">
        <w:t>Schiebereg</w:t>
      </w:r>
      <w:r w:rsidRPr="007045ED">
        <w:t>l</w:t>
      </w:r>
      <w:r w:rsidR="007045ED" w:rsidRPr="007045ED">
        <w:t>er</w:t>
      </w:r>
      <w:r w:rsidRPr="007045ED">
        <w:t xml:space="preserve"> zwischen</w:t>
      </w:r>
      <w:r>
        <w:t xml:space="preserve"> 0 und dem Maximum verschieben.</w:t>
      </w:r>
    </w:p>
    <w:p w14:paraId="778DFCA8" w14:textId="77777777" w:rsidR="0080271A" w:rsidRDefault="0080271A" w:rsidP="003B3B42">
      <w:r w:rsidRPr="007045ED">
        <w:t>5. Analysieren Sie besonders, ob im Inneren des Modells der Rüttelgang erzeugt wurde, Braillepunkte wirklich sauber gedruckt werden und welche Wege der Druckkopf verfährt.</w:t>
      </w:r>
      <w:r>
        <w:t xml:space="preserve"> </w:t>
      </w:r>
    </w:p>
    <w:p w14:paraId="57D7108C" w14:textId="488A621B" w:rsidR="003B3B42" w:rsidRPr="0080271A" w:rsidRDefault="0080271A" w:rsidP="003B3B42">
      <w:r>
        <w:t>Sollte der visualisierte G-</w:t>
      </w:r>
      <w:r w:rsidR="0014036F">
        <w:t>c</w:t>
      </w:r>
      <w:r>
        <w:t xml:space="preserve">ode nicht befriedigend sein, so kann dafür eine fehlerhafte STL-Datei verantwortlich </w:t>
      </w:r>
      <w:r w:rsidRPr="007045ED">
        <w:t xml:space="preserve">sein. Diese sollte somit mit </w:t>
      </w:r>
      <w:proofErr w:type="spellStart"/>
      <w:r w:rsidRPr="007045ED">
        <w:t>Netfab</w:t>
      </w:r>
      <w:r w:rsidR="002A34B2" w:rsidRPr="007045ED">
        <w:t>b</w:t>
      </w:r>
      <w:proofErr w:type="spellEnd"/>
      <w:r w:rsidR="002A34B2">
        <w:t xml:space="preserve"> repariert werden. Ebenso könn</w:t>
      </w:r>
      <w:r>
        <w:t xml:space="preserve">en falsche Werte im Slicer für das unbefriedigende Resultat verantwortlich sein.  </w:t>
      </w:r>
      <w:r w:rsidR="003B3B42">
        <w:br w:type="page"/>
      </w:r>
    </w:p>
    <w:p w14:paraId="492DBFD9" w14:textId="165BB90E" w:rsidR="00B660F3" w:rsidRDefault="00B660F3" w:rsidP="00B660F3">
      <w:pPr>
        <w:pStyle w:val="berschrift2"/>
      </w:pPr>
      <w:r>
        <w:lastRenderedPageBreak/>
        <w:t>Bedienung des Ultimaker I</w:t>
      </w:r>
    </w:p>
    <w:p w14:paraId="7B25D0CE" w14:textId="77777777" w:rsidR="00B660F3" w:rsidRDefault="00B660F3" w:rsidP="00B660F3">
      <w:r>
        <w:t>1. Den Drucker auf der rechten Seite einschalten</w:t>
      </w:r>
    </w:p>
    <w:p w14:paraId="74C85B08" w14:textId="0231861F" w:rsidR="00B660F3" w:rsidRDefault="00B660F3" w:rsidP="00B660F3">
      <w:r>
        <w:t xml:space="preserve">2. Das Druckbett </w:t>
      </w:r>
      <w:r w:rsidR="001A3936">
        <w:t>orthogonal</w:t>
      </w:r>
      <w:r>
        <w:t xml:space="preserve"> zum Druckkopf ausrichten </w:t>
      </w:r>
      <w:r w:rsidR="00E611F9">
        <w:t xml:space="preserve">und mit Klebstoff präparieren </w:t>
      </w:r>
      <w:r>
        <w:t>(hier bereits erledigt!)</w:t>
      </w:r>
    </w:p>
    <w:p w14:paraId="455926D6" w14:textId="4522C02C" w:rsidR="00B660F3" w:rsidRDefault="00B660F3" w:rsidP="00B660F3">
      <w:r>
        <w:t>3. Das Druckbett und den Druckkopf</w:t>
      </w:r>
      <w:r w:rsidR="001A3936">
        <w:t xml:space="preserve"> über das Bedienpanel vorheizen.</w:t>
      </w:r>
      <w:r w:rsidR="004C5A6A">
        <w:t xml:space="preserve"> Durch</w:t>
      </w:r>
      <w:r w:rsidR="00E611F9">
        <w:t xml:space="preserve"> Drücken des Drehrades gelangen Sie </w:t>
      </w:r>
      <w:r w:rsidR="004C5A6A">
        <w:t>ins Menü</w:t>
      </w:r>
      <w:r w:rsidR="00E611F9">
        <w:t xml:space="preserve"> und bestätigen</w:t>
      </w:r>
      <w:r w:rsidR="001A3936">
        <w:t xml:space="preserve"> die jeweilige Auswahl. </w:t>
      </w:r>
      <w:r w:rsidR="00E611F9">
        <w:t>In die nächsthöhere Ebene wechseln Sie durch Anwählen des ersten Eintrages im jeweiligen Men</w:t>
      </w:r>
      <w:r w:rsidR="0014036F">
        <w:t>ü (es erscheint zudem ein Pfeil</w:t>
      </w:r>
      <w:r w:rsidR="00E611F9">
        <w:t xml:space="preserve"> links der Schrift). </w:t>
      </w:r>
    </w:p>
    <w:p w14:paraId="5FA4F182" w14:textId="4BFAF84F" w:rsidR="001A3936" w:rsidRDefault="001A3936" w:rsidP="002A34B2">
      <w:pPr>
        <w:ind w:firstLine="397"/>
      </w:pPr>
      <w:r>
        <w:t>3.1. Betreten Sie das Menü durch Drücken des Drehrades</w:t>
      </w:r>
    </w:p>
    <w:p w14:paraId="55D1F82B" w14:textId="19BC8102" w:rsidR="001A3936" w:rsidRDefault="001A3936" w:rsidP="002A34B2">
      <w:pPr>
        <w:ind w:firstLine="397"/>
      </w:pPr>
      <w:r>
        <w:t>3.2. Wählen Sie das Menü „Prepare“</w:t>
      </w:r>
    </w:p>
    <w:p w14:paraId="6FADFA92" w14:textId="2922CDEE" w:rsidR="001A3936" w:rsidRDefault="001A3936" w:rsidP="002A34B2">
      <w:pPr>
        <w:ind w:firstLine="397"/>
      </w:pPr>
      <w:r>
        <w:t>3.2. Wählen Sie „Preheat PLA“</w:t>
      </w:r>
    </w:p>
    <w:p w14:paraId="0AB7DE6D" w14:textId="57275A1A" w:rsidR="001A3936" w:rsidRDefault="00B72E68" w:rsidP="002A34B2">
      <w:pPr>
        <w:ind w:firstLine="397"/>
      </w:pPr>
      <w:r>
        <w:t>3.3 Wählen Sie „Preheat PLA1“</w:t>
      </w:r>
    </w:p>
    <w:p w14:paraId="3AB68246" w14:textId="60776B50" w:rsidR="001A3936" w:rsidRDefault="001A3936" w:rsidP="00B660F3">
      <w:r>
        <w:t>4. Legen Sie Filament ein (hier bereits erledigt!)</w:t>
      </w:r>
    </w:p>
    <w:p w14:paraId="44F7DA32" w14:textId="0BF8681D" w:rsidR="008C73D2" w:rsidRDefault="008C73D2" w:rsidP="00B660F3">
      <w:r>
        <w:t>5. Warten Sie bis die Nozzle</w:t>
      </w:r>
      <w:r w:rsidR="00B72E68">
        <w:t xml:space="preserve"> mindestens</w:t>
      </w:r>
      <w:r>
        <w:t xml:space="preserve"> 200°C erreicht hat</w:t>
      </w:r>
    </w:p>
    <w:p w14:paraId="3E51BAC8" w14:textId="73D890D4" w:rsidR="001A3936" w:rsidRDefault="008C73D2" w:rsidP="00B660F3">
      <w:r>
        <w:t>6</w:t>
      </w:r>
      <w:r w:rsidR="001A3936">
        <w:t xml:space="preserve">. </w:t>
      </w:r>
      <w:r>
        <w:t>Fördern Sie das Filament in den Druckkopf, sodass etwas Filament aus der Nozzle läuft</w:t>
      </w:r>
    </w:p>
    <w:p w14:paraId="326C99F4" w14:textId="22827244" w:rsidR="008C73D2" w:rsidRDefault="008C73D2" w:rsidP="002A34B2">
      <w:pPr>
        <w:ind w:firstLine="397"/>
      </w:pPr>
      <w:r>
        <w:t>3.1 Betreten Sie das Menü durch Drücken des Drehrades</w:t>
      </w:r>
    </w:p>
    <w:p w14:paraId="5F791096" w14:textId="4134E54B" w:rsidR="008C73D2" w:rsidRDefault="008C73D2" w:rsidP="002A34B2">
      <w:pPr>
        <w:ind w:firstLine="397"/>
      </w:pPr>
      <w:r>
        <w:t>3.2 Wählen Sie das Menü „Prepare“</w:t>
      </w:r>
    </w:p>
    <w:p w14:paraId="3C436FB0" w14:textId="4885F871" w:rsidR="001A3936" w:rsidRDefault="008C73D2" w:rsidP="002A34B2">
      <w:pPr>
        <w:ind w:firstLine="397"/>
      </w:pPr>
      <w:r>
        <w:t>3.3</w:t>
      </w:r>
      <w:r w:rsidR="001A3936">
        <w:t xml:space="preserve"> Währen Sie das Untermenü „Move axis“</w:t>
      </w:r>
    </w:p>
    <w:p w14:paraId="53BED429" w14:textId="6201BE1C" w:rsidR="00B72E68" w:rsidRDefault="00B72E68" w:rsidP="002A34B2">
      <w:pPr>
        <w:ind w:firstLine="397"/>
      </w:pPr>
      <w:r>
        <w:t>3.4 Währen Sie das Untermenü „Move 0.1mm“</w:t>
      </w:r>
    </w:p>
    <w:p w14:paraId="36CA7CF3" w14:textId="76BC0DFC" w:rsidR="008C73D2" w:rsidRDefault="00B72E68" w:rsidP="002A34B2">
      <w:pPr>
        <w:ind w:firstLine="397"/>
      </w:pPr>
      <w:r>
        <w:t>3.5</w:t>
      </w:r>
      <w:r w:rsidR="008C73D2">
        <w:t xml:space="preserve"> </w:t>
      </w:r>
      <w:r w:rsidR="001A3936">
        <w:t>Wählen Sie das Untermenü „Extruder“</w:t>
      </w:r>
    </w:p>
    <w:p w14:paraId="52CAACAD" w14:textId="7439ADED" w:rsidR="001A3936" w:rsidRDefault="00B72E68" w:rsidP="002A34B2">
      <w:pPr>
        <w:ind w:firstLine="397"/>
      </w:pPr>
      <w:r>
        <w:t>4.6</w:t>
      </w:r>
      <w:r w:rsidR="008C73D2">
        <w:t xml:space="preserve"> </w:t>
      </w:r>
      <w:r w:rsidR="001A3936">
        <w:t xml:space="preserve">Drehen Sie </w:t>
      </w:r>
      <w:r w:rsidR="00EA0F6D">
        <w:t xml:space="preserve">das Drehrad nach rechts bis </w:t>
      </w:r>
      <w:r w:rsidR="00683A0F">
        <w:t xml:space="preserve">zuverlässig </w:t>
      </w:r>
      <w:r w:rsidR="00EA0F6D">
        <w:t>Filame</w:t>
      </w:r>
      <w:r w:rsidR="001A3936">
        <w:t xml:space="preserve">nt aus der </w:t>
      </w:r>
      <w:r w:rsidR="008C73D2">
        <w:t>Nozzle</w:t>
      </w:r>
      <w:r w:rsidR="001A3936">
        <w:t xml:space="preserve"> läuft. </w:t>
      </w:r>
    </w:p>
    <w:p w14:paraId="103753F6" w14:textId="4CD49EEE" w:rsidR="008C73D2" w:rsidRDefault="00B72E68" w:rsidP="002A34B2">
      <w:pPr>
        <w:ind w:firstLine="397"/>
      </w:pPr>
      <w:r>
        <w:t>4.7</w:t>
      </w:r>
      <w:r w:rsidR="008C73D2">
        <w:t xml:space="preserve"> Verlassen Sie alle Untermenüs bis </w:t>
      </w:r>
      <w:r w:rsidR="002A34B2">
        <w:t>S</w:t>
      </w:r>
      <w:r w:rsidR="008C73D2">
        <w:t xml:space="preserve">ie </w:t>
      </w:r>
      <w:r w:rsidR="002A34B2">
        <w:t>wieder auf dem Infoscreen landen</w:t>
      </w:r>
    </w:p>
    <w:p w14:paraId="359CC09C" w14:textId="7AC63A8A" w:rsidR="008C73D2" w:rsidRDefault="008C73D2" w:rsidP="008C73D2">
      <w:r>
        <w:t>7. Starten Sie den Druck</w:t>
      </w:r>
    </w:p>
    <w:p w14:paraId="6DE211D8" w14:textId="73A896AB" w:rsidR="008C73D2" w:rsidRDefault="008C73D2" w:rsidP="002A34B2">
      <w:pPr>
        <w:ind w:firstLine="397"/>
      </w:pPr>
      <w:r>
        <w:t>3.1 Betreten Sie ggfs. das Menü durch Drücken des Drehrades</w:t>
      </w:r>
    </w:p>
    <w:p w14:paraId="14D38F92" w14:textId="7A54DC56" w:rsidR="008C73D2" w:rsidRDefault="008C73D2" w:rsidP="002A34B2">
      <w:pPr>
        <w:ind w:firstLine="397"/>
      </w:pPr>
      <w:r>
        <w:t>3.2 Wählen Sie das Menü „Print from sd“</w:t>
      </w:r>
    </w:p>
    <w:p w14:paraId="0BFA3DCC" w14:textId="55C9D1F3" w:rsidR="00EA0F6D" w:rsidRDefault="008C73D2" w:rsidP="002A34B2">
      <w:pPr>
        <w:ind w:firstLine="397"/>
      </w:pPr>
      <w:r>
        <w:t>3.</w:t>
      </w:r>
      <w:r w:rsidR="0014036F">
        <w:t>3 Währen Sie den gewünschten G-c</w:t>
      </w:r>
      <w:r>
        <w:t>ode aus</w:t>
      </w:r>
    </w:p>
    <w:p w14:paraId="0833ACFF" w14:textId="3A88353D" w:rsidR="002B352B" w:rsidRPr="002B352B" w:rsidRDefault="00EA0F6D" w:rsidP="00683A0F">
      <w:r>
        <w:t xml:space="preserve">Der Druck kann jederzeit abgebrochen werden, indem das Menü betreten wird und die Option „Stop Print“ ausgeführt wird. Nach Beendigung des regulären Druckvorgangs schaltet der Drucker die Heizfunktion automatisch aus. Das Modell kann erst wenn das Druckbett abgekühlt ist von diesem entfernt werden. Hierzu hebelt man das gedruckte Modell vorsichtig mit einem Messer an einer Ecke von der Glasplatte ab. </w:t>
      </w:r>
    </w:p>
    <w:sectPr w:rsidR="002B352B" w:rsidRPr="002B352B">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B8C7F" w14:textId="77777777" w:rsidR="007A328F" w:rsidRDefault="007A328F" w:rsidP="002B352B">
      <w:pPr>
        <w:spacing w:after="0" w:line="240" w:lineRule="auto"/>
      </w:pPr>
      <w:r>
        <w:separator/>
      </w:r>
    </w:p>
  </w:endnote>
  <w:endnote w:type="continuationSeparator" w:id="0">
    <w:p w14:paraId="42BC7431" w14:textId="77777777" w:rsidR="007A328F" w:rsidRDefault="007A328F" w:rsidP="002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336E2" w14:textId="53CD66B8" w:rsidR="00354A0F" w:rsidRDefault="00354A0F" w:rsidP="00354A0F">
    <w:pPr>
      <w:jc w:val="center"/>
    </w:pPr>
    <w:r>
      <w:t xml:space="preserve">Seite </w:t>
    </w:r>
    <w:sdt>
      <w:sdtPr>
        <w:id w:val="14478487"/>
        <w:docPartObj>
          <w:docPartGallery w:val="Page Numbers (Margins)"/>
          <w:docPartUnique/>
        </w:docPartObj>
      </w:sdtPr>
      <w:sdtEndPr/>
      <w:sdtContent>
        <w:sdt>
          <w:sdtPr>
            <w:id w:val="107640144"/>
            <w:docPartObj>
              <w:docPartGallery w:val="Page Numbers (Margins)"/>
              <w:docPartUnique/>
            </w:docPartObj>
          </w:sdtPr>
          <w:sdtEndPr/>
          <w:sdtContent>
            <w:r w:rsidRPr="00354A0F">
              <w:fldChar w:fldCharType="begin"/>
            </w:r>
            <w:r>
              <w:instrText>PAGE   \* MERGEFORMAT</w:instrText>
            </w:r>
            <w:r w:rsidRPr="00354A0F">
              <w:fldChar w:fldCharType="separate"/>
            </w:r>
            <w:r w:rsidR="003C21DA">
              <w:rPr>
                <w:noProof/>
              </w:rPr>
              <w:t>1</w:t>
            </w:r>
            <w:r w:rsidRPr="00354A0F">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2250C" w14:textId="77777777" w:rsidR="007A328F" w:rsidRDefault="007A328F" w:rsidP="002B352B">
      <w:pPr>
        <w:spacing w:after="0" w:line="240" w:lineRule="auto"/>
      </w:pPr>
      <w:r>
        <w:separator/>
      </w:r>
    </w:p>
  </w:footnote>
  <w:footnote w:type="continuationSeparator" w:id="0">
    <w:p w14:paraId="2335F9AA" w14:textId="77777777" w:rsidR="007A328F" w:rsidRDefault="007A328F" w:rsidP="002B3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40796" w14:textId="77777777" w:rsidR="00683A0F" w:rsidRDefault="00683A0F" w:rsidP="00A73284">
    <w:pPr>
      <w:pStyle w:val="Kopfzeile"/>
      <w:spacing w:after="120"/>
      <w:jc w:val="right"/>
    </w:pPr>
    <w:r>
      <w:t>Tobias Wolfsteiner</w:t>
    </w:r>
  </w:p>
  <w:p w14:paraId="72B3D3A4" w14:textId="77777777" w:rsidR="00683A0F" w:rsidRDefault="00683A0F" w:rsidP="00A73284">
    <w:pPr>
      <w:pStyle w:val="Kopfzeile"/>
      <w:spacing w:after="120"/>
      <w:jc w:val="right"/>
    </w:pPr>
    <w:r>
      <w:t>VBS Fachtagung AG-IT am 14./15.11.2014</w:t>
    </w:r>
  </w:p>
  <w:p w14:paraId="77CB25B9" w14:textId="77777777" w:rsidR="00683A0F" w:rsidRDefault="00683A0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52B"/>
    <w:rsid w:val="00067831"/>
    <w:rsid w:val="00100194"/>
    <w:rsid w:val="0014036F"/>
    <w:rsid w:val="001A3936"/>
    <w:rsid w:val="001E020C"/>
    <w:rsid w:val="00287AC9"/>
    <w:rsid w:val="0029272B"/>
    <w:rsid w:val="002A34B2"/>
    <w:rsid w:val="002B352B"/>
    <w:rsid w:val="003439F8"/>
    <w:rsid w:val="00354A0F"/>
    <w:rsid w:val="0035578A"/>
    <w:rsid w:val="003B3B42"/>
    <w:rsid w:val="003C21DA"/>
    <w:rsid w:val="004910A4"/>
    <w:rsid w:val="0049287D"/>
    <w:rsid w:val="00494AFF"/>
    <w:rsid w:val="004C5A6A"/>
    <w:rsid w:val="005122D1"/>
    <w:rsid w:val="0052013F"/>
    <w:rsid w:val="00521AEE"/>
    <w:rsid w:val="0054208A"/>
    <w:rsid w:val="0054687E"/>
    <w:rsid w:val="00597778"/>
    <w:rsid w:val="006570E4"/>
    <w:rsid w:val="00683A0F"/>
    <w:rsid w:val="00703D59"/>
    <w:rsid w:val="007045ED"/>
    <w:rsid w:val="007223E4"/>
    <w:rsid w:val="007A328F"/>
    <w:rsid w:val="007E3339"/>
    <w:rsid w:val="0080271A"/>
    <w:rsid w:val="008C73D2"/>
    <w:rsid w:val="009175B9"/>
    <w:rsid w:val="00A73284"/>
    <w:rsid w:val="00AA79BE"/>
    <w:rsid w:val="00B660F3"/>
    <w:rsid w:val="00B72E68"/>
    <w:rsid w:val="00C27DFE"/>
    <w:rsid w:val="00D959E2"/>
    <w:rsid w:val="00E35B1B"/>
    <w:rsid w:val="00E611F9"/>
    <w:rsid w:val="00EA0F6D"/>
    <w:rsid w:val="00FB51E3"/>
    <w:rsid w:val="00FC3FBA"/>
    <w:rsid w:val="00FC61BF"/>
    <w:rsid w:val="00FD0158"/>
    <w:rsid w:val="00FE747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38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352B"/>
  </w:style>
  <w:style w:type="paragraph" w:styleId="berschrift1">
    <w:name w:val="heading 1"/>
    <w:basedOn w:val="Standard"/>
    <w:next w:val="Standard"/>
    <w:link w:val="berschrift1Zchn"/>
    <w:uiPriority w:val="9"/>
    <w:qFormat/>
    <w:rsid w:val="002B3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2B35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2B352B"/>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2B352B"/>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2B352B"/>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B352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B352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B352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2B35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B352B"/>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2B352B"/>
    <w:rPr>
      <w:rFonts w:asciiTheme="majorHAnsi" w:eastAsiaTheme="majorEastAsia" w:hAnsiTheme="majorHAnsi" w:cstheme="majorBidi"/>
      <w:b/>
      <w:bCs/>
      <w:color w:val="365F91" w:themeColor="accent1" w:themeShade="BF"/>
      <w:sz w:val="28"/>
      <w:szCs w:val="28"/>
    </w:rPr>
  </w:style>
  <w:style w:type="character" w:customStyle="1" w:styleId="berschrift3Zchn">
    <w:name w:val="Überschrift 3 Zchn"/>
    <w:basedOn w:val="Absatz-Standardschriftart"/>
    <w:link w:val="berschrift3"/>
    <w:uiPriority w:val="9"/>
    <w:rsid w:val="002B352B"/>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2B352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2B352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B352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B352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B352B"/>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2B352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2B352B"/>
    <w:pPr>
      <w:spacing w:line="240" w:lineRule="auto"/>
    </w:pPr>
    <w:rPr>
      <w:b/>
      <w:bCs/>
      <w:color w:val="4F81BD" w:themeColor="accent1"/>
      <w:sz w:val="18"/>
      <w:szCs w:val="18"/>
    </w:rPr>
  </w:style>
  <w:style w:type="paragraph" w:styleId="Titel">
    <w:name w:val="Title"/>
    <w:basedOn w:val="Standard"/>
    <w:next w:val="Standard"/>
    <w:link w:val="TitelZchn"/>
    <w:uiPriority w:val="10"/>
    <w:qFormat/>
    <w:rsid w:val="002B35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B352B"/>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2B35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2B352B"/>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2B352B"/>
    <w:rPr>
      <w:b/>
      <w:bCs/>
    </w:rPr>
  </w:style>
  <w:style w:type="character" w:styleId="Hervorhebung">
    <w:name w:val="Emphasis"/>
    <w:basedOn w:val="Absatz-Standardschriftart"/>
    <w:uiPriority w:val="20"/>
    <w:qFormat/>
    <w:rsid w:val="002B352B"/>
    <w:rPr>
      <w:i/>
      <w:iCs/>
    </w:rPr>
  </w:style>
  <w:style w:type="paragraph" w:styleId="KeinLeerraum">
    <w:name w:val="No Spacing"/>
    <w:link w:val="KeinLeerraumZchn"/>
    <w:uiPriority w:val="1"/>
    <w:qFormat/>
    <w:rsid w:val="002B352B"/>
    <w:pPr>
      <w:spacing w:after="0" w:line="240" w:lineRule="auto"/>
    </w:pPr>
  </w:style>
  <w:style w:type="character" w:customStyle="1" w:styleId="KeinLeerraumZchn">
    <w:name w:val="Kein Leerraum Zchn"/>
    <w:link w:val="KeinLeerraum"/>
    <w:uiPriority w:val="1"/>
    <w:rsid w:val="003439F8"/>
  </w:style>
  <w:style w:type="paragraph" w:styleId="Listenabsatz">
    <w:name w:val="List Paragraph"/>
    <w:basedOn w:val="Standard"/>
    <w:uiPriority w:val="34"/>
    <w:qFormat/>
    <w:rsid w:val="002B352B"/>
    <w:pPr>
      <w:ind w:left="720"/>
      <w:contextualSpacing/>
    </w:pPr>
  </w:style>
  <w:style w:type="paragraph" w:styleId="Zitat">
    <w:name w:val="Quote"/>
    <w:basedOn w:val="Standard"/>
    <w:next w:val="Standard"/>
    <w:link w:val="ZitatZchn"/>
    <w:uiPriority w:val="29"/>
    <w:qFormat/>
    <w:rsid w:val="002B352B"/>
    <w:rPr>
      <w:i/>
      <w:iCs/>
      <w:color w:val="000000" w:themeColor="text1"/>
    </w:rPr>
  </w:style>
  <w:style w:type="character" w:customStyle="1" w:styleId="ZitatZchn">
    <w:name w:val="Zitat Zchn"/>
    <w:basedOn w:val="Absatz-Standardschriftart"/>
    <w:link w:val="Zitat"/>
    <w:uiPriority w:val="29"/>
    <w:rsid w:val="002B352B"/>
    <w:rPr>
      <w:i/>
      <w:iCs/>
      <w:color w:val="000000" w:themeColor="text1"/>
    </w:rPr>
  </w:style>
  <w:style w:type="paragraph" w:styleId="IntensivesZitat">
    <w:name w:val="Intense Quote"/>
    <w:basedOn w:val="Standard"/>
    <w:next w:val="Standard"/>
    <w:link w:val="IntensivesZitatZchn"/>
    <w:uiPriority w:val="30"/>
    <w:qFormat/>
    <w:rsid w:val="002B352B"/>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2B352B"/>
    <w:rPr>
      <w:b/>
      <w:bCs/>
      <w:i/>
      <w:iCs/>
      <w:color w:val="4F81BD" w:themeColor="accent1"/>
    </w:rPr>
  </w:style>
  <w:style w:type="character" w:styleId="SchwacheHervorhebung">
    <w:name w:val="Subtle Emphasis"/>
    <w:basedOn w:val="Absatz-Standardschriftart"/>
    <w:uiPriority w:val="19"/>
    <w:qFormat/>
    <w:rsid w:val="002B352B"/>
    <w:rPr>
      <w:i/>
      <w:iCs/>
      <w:color w:val="808080" w:themeColor="text1" w:themeTint="7F"/>
    </w:rPr>
  </w:style>
  <w:style w:type="character" w:styleId="IntensiveHervorhebung">
    <w:name w:val="Intense Emphasis"/>
    <w:basedOn w:val="Absatz-Standardschriftart"/>
    <w:uiPriority w:val="21"/>
    <w:qFormat/>
    <w:rsid w:val="002B352B"/>
    <w:rPr>
      <w:b/>
      <w:bCs/>
      <w:i/>
      <w:iCs/>
      <w:color w:val="4F81BD" w:themeColor="accent1"/>
    </w:rPr>
  </w:style>
  <w:style w:type="character" w:styleId="SchwacherVerweis">
    <w:name w:val="Subtle Reference"/>
    <w:basedOn w:val="Absatz-Standardschriftart"/>
    <w:uiPriority w:val="31"/>
    <w:qFormat/>
    <w:rsid w:val="002B352B"/>
    <w:rPr>
      <w:smallCaps/>
      <w:color w:val="C0504D" w:themeColor="accent2"/>
      <w:u w:val="single"/>
    </w:rPr>
  </w:style>
  <w:style w:type="character" w:styleId="IntensiverVerweis">
    <w:name w:val="Intense Reference"/>
    <w:basedOn w:val="Absatz-Standardschriftart"/>
    <w:uiPriority w:val="32"/>
    <w:qFormat/>
    <w:rsid w:val="002B352B"/>
    <w:rPr>
      <w:b/>
      <w:bCs/>
      <w:smallCaps/>
      <w:color w:val="C0504D" w:themeColor="accent2"/>
      <w:spacing w:val="5"/>
      <w:u w:val="single"/>
    </w:rPr>
  </w:style>
  <w:style w:type="character" w:styleId="Buchtitel">
    <w:name w:val="Book Title"/>
    <w:basedOn w:val="Absatz-Standardschriftart"/>
    <w:uiPriority w:val="33"/>
    <w:qFormat/>
    <w:rsid w:val="002B352B"/>
    <w:rPr>
      <w:b/>
      <w:bCs/>
      <w:smallCaps/>
      <w:spacing w:val="5"/>
    </w:rPr>
  </w:style>
  <w:style w:type="paragraph" w:styleId="Inhaltsverzeichnisberschrift">
    <w:name w:val="TOC Heading"/>
    <w:basedOn w:val="berschrift1"/>
    <w:next w:val="Standard"/>
    <w:uiPriority w:val="39"/>
    <w:semiHidden/>
    <w:unhideWhenUsed/>
    <w:qFormat/>
    <w:rsid w:val="002B352B"/>
    <w:pPr>
      <w:outlineLvl w:val="9"/>
    </w:pPr>
  </w:style>
  <w:style w:type="paragraph" w:styleId="Liste">
    <w:name w:val="List"/>
    <w:basedOn w:val="Standard"/>
    <w:uiPriority w:val="99"/>
    <w:semiHidden/>
    <w:unhideWhenUsed/>
    <w:rsid w:val="003439F8"/>
    <w:pPr>
      <w:ind w:left="567" w:hanging="567"/>
    </w:pPr>
  </w:style>
  <w:style w:type="paragraph" w:styleId="Listenfortsetzung">
    <w:name w:val="List Continue"/>
    <w:basedOn w:val="Standard"/>
    <w:autoRedefine/>
    <w:uiPriority w:val="99"/>
    <w:semiHidden/>
    <w:unhideWhenUsed/>
    <w:rsid w:val="003439F8"/>
    <w:pPr>
      <w:ind w:left="567"/>
    </w:pPr>
  </w:style>
  <w:style w:type="paragraph" w:styleId="Kopfzeile">
    <w:name w:val="header"/>
    <w:basedOn w:val="Standard"/>
    <w:link w:val="KopfzeileZchn"/>
    <w:uiPriority w:val="99"/>
    <w:unhideWhenUsed/>
    <w:rsid w:val="002B35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2B"/>
  </w:style>
  <w:style w:type="paragraph" w:styleId="Fuzeile">
    <w:name w:val="footer"/>
    <w:basedOn w:val="Standard"/>
    <w:link w:val="FuzeileZchn"/>
    <w:uiPriority w:val="99"/>
    <w:unhideWhenUsed/>
    <w:rsid w:val="002B35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352B"/>
  </w:style>
  <w:style w:type="paragraph" w:customStyle="1" w:styleId="Standard1">
    <w:name w:val="Standard1"/>
    <w:rsid w:val="002B352B"/>
    <w:rPr>
      <w:lang w:eastAsia="de-DE"/>
    </w:rPr>
  </w:style>
  <w:style w:type="paragraph" w:styleId="Sprechblasentext">
    <w:name w:val="Balloon Text"/>
    <w:basedOn w:val="Standard"/>
    <w:link w:val="SprechblasentextZchn"/>
    <w:uiPriority w:val="99"/>
    <w:semiHidden/>
    <w:unhideWhenUsed/>
    <w:rsid w:val="00E35B1B"/>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35B1B"/>
    <w:rPr>
      <w:rFonts w:ascii="Lucida Grande" w:hAnsi="Lucida Grande" w:cs="Lucida Grande"/>
      <w:sz w:val="18"/>
      <w:szCs w:val="18"/>
    </w:rPr>
  </w:style>
  <w:style w:type="character" w:styleId="Hyperlink">
    <w:name w:val="Hyperlink"/>
    <w:basedOn w:val="Absatz-Standardschriftart"/>
    <w:uiPriority w:val="99"/>
    <w:unhideWhenUsed/>
    <w:rsid w:val="005201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352B"/>
  </w:style>
  <w:style w:type="paragraph" w:styleId="berschrift1">
    <w:name w:val="heading 1"/>
    <w:basedOn w:val="Standard"/>
    <w:next w:val="Standard"/>
    <w:link w:val="berschrift1Zchn"/>
    <w:uiPriority w:val="9"/>
    <w:qFormat/>
    <w:rsid w:val="002B3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2B35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2B352B"/>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2B352B"/>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2B352B"/>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B352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B352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B352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2B35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B352B"/>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2B352B"/>
    <w:rPr>
      <w:rFonts w:asciiTheme="majorHAnsi" w:eastAsiaTheme="majorEastAsia" w:hAnsiTheme="majorHAnsi" w:cstheme="majorBidi"/>
      <w:b/>
      <w:bCs/>
      <w:color w:val="365F91" w:themeColor="accent1" w:themeShade="BF"/>
      <w:sz w:val="28"/>
      <w:szCs w:val="28"/>
    </w:rPr>
  </w:style>
  <w:style w:type="character" w:customStyle="1" w:styleId="berschrift3Zchn">
    <w:name w:val="Überschrift 3 Zchn"/>
    <w:basedOn w:val="Absatz-Standardschriftart"/>
    <w:link w:val="berschrift3"/>
    <w:uiPriority w:val="9"/>
    <w:rsid w:val="002B352B"/>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2B352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2B352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B352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B352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B352B"/>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2B352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2B352B"/>
    <w:pPr>
      <w:spacing w:line="240" w:lineRule="auto"/>
    </w:pPr>
    <w:rPr>
      <w:b/>
      <w:bCs/>
      <w:color w:val="4F81BD" w:themeColor="accent1"/>
      <w:sz w:val="18"/>
      <w:szCs w:val="18"/>
    </w:rPr>
  </w:style>
  <w:style w:type="paragraph" w:styleId="Titel">
    <w:name w:val="Title"/>
    <w:basedOn w:val="Standard"/>
    <w:next w:val="Standard"/>
    <w:link w:val="TitelZchn"/>
    <w:uiPriority w:val="10"/>
    <w:qFormat/>
    <w:rsid w:val="002B35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B352B"/>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2B35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2B352B"/>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2B352B"/>
    <w:rPr>
      <w:b/>
      <w:bCs/>
    </w:rPr>
  </w:style>
  <w:style w:type="character" w:styleId="Hervorhebung">
    <w:name w:val="Emphasis"/>
    <w:basedOn w:val="Absatz-Standardschriftart"/>
    <w:uiPriority w:val="20"/>
    <w:qFormat/>
    <w:rsid w:val="002B352B"/>
    <w:rPr>
      <w:i/>
      <w:iCs/>
    </w:rPr>
  </w:style>
  <w:style w:type="paragraph" w:styleId="KeinLeerraum">
    <w:name w:val="No Spacing"/>
    <w:link w:val="KeinLeerraumZchn"/>
    <w:uiPriority w:val="1"/>
    <w:qFormat/>
    <w:rsid w:val="002B352B"/>
    <w:pPr>
      <w:spacing w:after="0" w:line="240" w:lineRule="auto"/>
    </w:pPr>
  </w:style>
  <w:style w:type="character" w:customStyle="1" w:styleId="KeinLeerraumZchn">
    <w:name w:val="Kein Leerraum Zchn"/>
    <w:link w:val="KeinLeerraum"/>
    <w:uiPriority w:val="1"/>
    <w:rsid w:val="003439F8"/>
  </w:style>
  <w:style w:type="paragraph" w:styleId="Listenabsatz">
    <w:name w:val="List Paragraph"/>
    <w:basedOn w:val="Standard"/>
    <w:uiPriority w:val="34"/>
    <w:qFormat/>
    <w:rsid w:val="002B352B"/>
    <w:pPr>
      <w:ind w:left="720"/>
      <w:contextualSpacing/>
    </w:pPr>
  </w:style>
  <w:style w:type="paragraph" w:styleId="Zitat">
    <w:name w:val="Quote"/>
    <w:basedOn w:val="Standard"/>
    <w:next w:val="Standard"/>
    <w:link w:val="ZitatZchn"/>
    <w:uiPriority w:val="29"/>
    <w:qFormat/>
    <w:rsid w:val="002B352B"/>
    <w:rPr>
      <w:i/>
      <w:iCs/>
      <w:color w:val="000000" w:themeColor="text1"/>
    </w:rPr>
  </w:style>
  <w:style w:type="character" w:customStyle="1" w:styleId="ZitatZchn">
    <w:name w:val="Zitat Zchn"/>
    <w:basedOn w:val="Absatz-Standardschriftart"/>
    <w:link w:val="Zitat"/>
    <w:uiPriority w:val="29"/>
    <w:rsid w:val="002B352B"/>
    <w:rPr>
      <w:i/>
      <w:iCs/>
      <w:color w:val="000000" w:themeColor="text1"/>
    </w:rPr>
  </w:style>
  <w:style w:type="paragraph" w:styleId="IntensivesZitat">
    <w:name w:val="Intense Quote"/>
    <w:basedOn w:val="Standard"/>
    <w:next w:val="Standard"/>
    <w:link w:val="IntensivesZitatZchn"/>
    <w:uiPriority w:val="30"/>
    <w:qFormat/>
    <w:rsid w:val="002B352B"/>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2B352B"/>
    <w:rPr>
      <w:b/>
      <w:bCs/>
      <w:i/>
      <w:iCs/>
      <w:color w:val="4F81BD" w:themeColor="accent1"/>
    </w:rPr>
  </w:style>
  <w:style w:type="character" w:styleId="SchwacheHervorhebung">
    <w:name w:val="Subtle Emphasis"/>
    <w:basedOn w:val="Absatz-Standardschriftart"/>
    <w:uiPriority w:val="19"/>
    <w:qFormat/>
    <w:rsid w:val="002B352B"/>
    <w:rPr>
      <w:i/>
      <w:iCs/>
      <w:color w:val="808080" w:themeColor="text1" w:themeTint="7F"/>
    </w:rPr>
  </w:style>
  <w:style w:type="character" w:styleId="IntensiveHervorhebung">
    <w:name w:val="Intense Emphasis"/>
    <w:basedOn w:val="Absatz-Standardschriftart"/>
    <w:uiPriority w:val="21"/>
    <w:qFormat/>
    <w:rsid w:val="002B352B"/>
    <w:rPr>
      <w:b/>
      <w:bCs/>
      <w:i/>
      <w:iCs/>
      <w:color w:val="4F81BD" w:themeColor="accent1"/>
    </w:rPr>
  </w:style>
  <w:style w:type="character" w:styleId="SchwacherVerweis">
    <w:name w:val="Subtle Reference"/>
    <w:basedOn w:val="Absatz-Standardschriftart"/>
    <w:uiPriority w:val="31"/>
    <w:qFormat/>
    <w:rsid w:val="002B352B"/>
    <w:rPr>
      <w:smallCaps/>
      <w:color w:val="C0504D" w:themeColor="accent2"/>
      <w:u w:val="single"/>
    </w:rPr>
  </w:style>
  <w:style w:type="character" w:styleId="IntensiverVerweis">
    <w:name w:val="Intense Reference"/>
    <w:basedOn w:val="Absatz-Standardschriftart"/>
    <w:uiPriority w:val="32"/>
    <w:qFormat/>
    <w:rsid w:val="002B352B"/>
    <w:rPr>
      <w:b/>
      <w:bCs/>
      <w:smallCaps/>
      <w:color w:val="C0504D" w:themeColor="accent2"/>
      <w:spacing w:val="5"/>
      <w:u w:val="single"/>
    </w:rPr>
  </w:style>
  <w:style w:type="character" w:styleId="Buchtitel">
    <w:name w:val="Book Title"/>
    <w:basedOn w:val="Absatz-Standardschriftart"/>
    <w:uiPriority w:val="33"/>
    <w:qFormat/>
    <w:rsid w:val="002B352B"/>
    <w:rPr>
      <w:b/>
      <w:bCs/>
      <w:smallCaps/>
      <w:spacing w:val="5"/>
    </w:rPr>
  </w:style>
  <w:style w:type="paragraph" w:styleId="Inhaltsverzeichnisberschrift">
    <w:name w:val="TOC Heading"/>
    <w:basedOn w:val="berschrift1"/>
    <w:next w:val="Standard"/>
    <w:uiPriority w:val="39"/>
    <w:semiHidden/>
    <w:unhideWhenUsed/>
    <w:qFormat/>
    <w:rsid w:val="002B352B"/>
    <w:pPr>
      <w:outlineLvl w:val="9"/>
    </w:pPr>
  </w:style>
  <w:style w:type="paragraph" w:styleId="Liste">
    <w:name w:val="List"/>
    <w:basedOn w:val="Standard"/>
    <w:uiPriority w:val="99"/>
    <w:semiHidden/>
    <w:unhideWhenUsed/>
    <w:rsid w:val="003439F8"/>
    <w:pPr>
      <w:ind w:left="567" w:hanging="567"/>
    </w:pPr>
  </w:style>
  <w:style w:type="paragraph" w:styleId="Listenfortsetzung">
    <w:name w:val="List Continue"/>
    <w:basedOn w:val="Standard"/>
    <w:autoRedefine/>
    <w:uiPriority w:val="99"/>
    <w:semiHidden/>
    <w:unhideWhenUsed/>
    <w:rsid w:val="003439F8"/>
    <w:pPr>
      <w:ind w:left="567"/>
    </w:pPr>
  </w:style>
  <w:style w:type="paragraph" w:styleId="Kopfzeile">
    <w:name w:val="header"/>
    <w:basedOn w:val="Standard"/>
    <w:link w:val="KopfzeileZchn"/>
    <w:uiPriority w:val="99"/>
    <w:unhideWhenUsed/>
    <w:rsid w:val="002B35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2B"/>
  </w:style>
  <w:style w:type="paragraph" w:styleId="Fuzeile">
    <w:name w:val="footer"/>
    <w:basedOn w:val="Standard"/>
    <w:link w:val="FuzeileZchn"/>
    <w:uiPriority w:val="99"/>
    <w:unhideWhenUsed/>
    <w:rsid w:val="002B35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352B"/>
  </w:style>
  <w:style w:type="paragraph" w:customStyle="1" w:styleId="Standard1">
    <w:name w:val="Standard1"/>
    <w:rsid w:val="002B352B"/>
    <w:rPr>
      <w:lang w:eastAsia="de-DE"/>
    </w:rPr>
  </w:style>
  <w:style w:type="paragraph" w:styleId="Sprechblasentext">
    <w:name w:val="Balloon Text"/>
    <w:basedOn w:val="Standard"/>
    <w:link w:val="SprechblasentextZchn"/>
    <w:uiPriority w:val="99"/>
    <w:semiHidden/>
    <w:unhideWhenUsed/>
    <w:rsid w:val="00E35B1B"/>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35B1B"/>
    <w:rPr>
      <w:rFonts w:ascii="Lucida Grande" w:hAnsi="Lucida Grande" w:cs="Lucida Grande"/>
      <w:sz w:val="18"/>
      <w:szCs w:val="18"/>
    </w:rPr>
  </w:style>
  <w:style w:type="character" w:styleId="Hyperlink">
    <w:name w:val="Hyperlink"/>
    <w:basedOn w:val="Absatz-Standardschriftart"/>
    <w:uiPriority w:val="99"/>
    <w:unhideWhenUsed/>
    <w:rsid w:val="005201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ultimaker.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E7E34-1CBA-4DC9-B6E5-D4367FFE1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1257</Words>
  <Characters>7920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Wolfsteiner</dc:creator>
  <cp:lastModifiedBy>Tobias Wolfsteiner</cp:lastModifiedBy>
  <cp:revision>15</cp:revision>
  <cp:lastPrinted>2014-11-13T21:45:00Z</cp:lastPrinted>
  <dcterms:created xsi:type="dcterms:W3CDTF">2014-11-12T22:06:00Z</dcterms:created>
  <dcterms:modified xsi:type="dcterms:W3CDTF">2014-11-13T21:46:00Z</dcterms:modified>
</cp:coreProperties>
</file>